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DB" w:rsidRDefault="00FA3868" w:rsidP="00FA3868">
      <w:pPr>
        <w:jc w:val="right"/>
      </w:pPr>
      <w:r>
        <w:t>Name ________________________________________ Hour ______</w:t>
      </w:r>
    </w:p>
    <w:p w:rsidR="00FA3868" w:rsidRPr="00D01DD0" w:rsidRDefault="00D01DD0" w:rsidP="00D01DD0">
      <w:pPr>
        <w:spacing w:after="0"/>
        <w:jc w:val="center"/>
        <w:rPr>
          <w:rFonts w:ascii="Bodoni MT" w:hAnsi="Bodoni MT"/>
          <w:sz w:val="28"/>
          <w:szCs w:val="28"/>
          <w:u w:val="single"/>
        </w:rPr>
      </w:pPr>
      <w:r w:rsidRPr="00D01DD0">
        <w:rPr>
          <w:rFonts w:ascii="Rockwell Condensed" w:hAnsi="Rockwell Condensed"/>
          <w:b/>
          <w:sz w:val="56"/>
          <w:szCs w:val="60"/>
          <w:u w:val="single"/>
        </w:rPr>
        <w:t>Periodic Properties Lab</w:t>
      </w:r>
    </w:p>
    <w:p w:rsidR="00D01DD0" w:rsidRDefault="00D01DD0" w:rsidP="00D01DD0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(Honors Chemistry)</w:t>
      </w:r>
    </w:p>
    <w:p w:rsidR="00371372" w:rsidRPr="00F85233" w:rsidRDefault="00371372" w:rsidP="00371372">
      <w:pPr>
        <w:spacing w:after="0"/>
        <w:rPr>
          <w:sz w:val="28"/>
          <w:szCs w:val="28"/>
        </w:rPr>
      </w:pPr>
      <w:r w:rsidRPr="00F85233">
        <w:rPr>
          <w:b/>
          <w:sz w:val="28"/>
          <w:szCs w:val="28"/>
          <w:u w:val="single"/>
        </w:rPr>
        <w:t>Procedure</w:t>
      </w:r>
      <w:r w:rsidRPr="00F85233">
        <w:rPr>
          <w:sz w:val="28"/>
          <w:szCs w:val="28"/>
        </w:rPr>
        <w:t>:</w:t>
      </w:r>
    </w:p>
    <w:p w:rsidR="00371372" w:rsidRPr="00EC12C1" w:rsidRDefault="00371372" w:rsidP="00371372">
      <w:pPr>
        <w:numPr>
          <w:ilvl w:val="0"/>
          <w:numId w:val="3"/>
        </w:numPr>
        <w:spacing w:after="0"/>
        <w:rPr>
          <w:rFonts w:asciiTheme="minorHAnsi" w:hAnsiTheme="minorHAnsi"/>
          <w:szCs w:val="28"/>
        </w:rPr>
      </w:pPr>
      <w:r w:rsidRPr="00EC12C1">
        <w:rPr>
          <w:rFonts w:asciiTheme="minorHAnsi" w:hAnsiTheme="minorHAnsi"/>
          <w:szCs w:val="28"/>
        </w:rPr>
        <w:t>Determine the mass of the samples to the nearest 0.</w:t>
      </w:r>
      <w:r w:rsidR="00EC12C1" w:rsidRPr="00EC12C1">
        <w:rPr>
          <w:rFonts w:asciiTheme="minorHAnsi" w:hAnsiTheme="minorHAnsi"/>
          <w:szCs w:val="28"/>
        </w:rPr>
        <w:t>01 gram using the digital scale and record your mass in Data Table 1.</w:t>
      </w:r>
    </w:p>
    <w:p w:rsidR="00371372" w:rsidRPr="00EC12C1" w:rsidRDefault="00371372" w:rsidP="00371372">
      <w:pPr>
        <w:numPr>
          <w:ilvl w:val="0"/>
          <w:numId w:val="3"/>
        </w:numPr>
        <w:spacing w:after="0"/>
        <w:rPr>
          <w:rFonts w:asciiTheme="minorHAnsi" w:hAnsiTheme="minorHAnsi"/>
          <w:szCs w:val="28"/>
        </w:rPr>
      </w:pPr>
      <w:r w:rsidRPr="00EC12C1">
        <w:rPr>
          <w:rFonts w:asciiTheme="minorHAnsi" w:hAnsiTheme="minorHAnsi"/>
          <w:szCs w:val="28"/>
        </w:rPr>
        <w:t>Fill a 100-mL graduated cylinder with approximately 50-mL of water and record your volume</w:t>
      </w:r>
      <w:r w:rsidR="00EC12C1" w:rsidRPr="00EC12C1">
        <w:rPr>
          <w:rFonts w:asciiTheme="minorHAnsi" w:hAnsiTheme="minorHAnsi"/>
          <w:szCs w:val="28"/>
        </w:rPr>
        <w:t xml:space="preserve"> in Data Table 1.</w:t>
      </w:r>
    </w:p>
    <w:p w:rsidR="00371372" w:rsidRPr="00EC12C1" w:rsidRDefault="00371372" w:rsidP="00371372">
      <w:pPr>
        <w:numPr>
          <w:ilvl w:val="0"/>
          <w:numId w:val="3"/>
        </w:numPr>
        <w:spacing w:after="0"/>
        <w:rPr>
          <w:rFonts w:asciiTheme="minorHAnsi" w:hAnsiTheme="minorHAnsi"/>
          <w:szCs w:val="28"/>
        </w:rPr>
      </w:pPr>
      <w:r w:rsidRPr="00EC12C1">
        <w:rPr>
          <w:rFonts w:asciiTheme="minorHAnsi" w:hAnsiTheme="minorHAnsi"/>
          <w:szCs w:val="28"/>
        </w:rPr>
        <w:t>Tilt the graduated cylinder and carefully slide one of the samples down the side. Make sure the sample is completely submerged in the water.</w:t>
      </w:r>
      <w:r w:rsidR="00EC12C1" w:rsidRPr="00EC12C1">
        <w:rPr>
          <w:rFonts w:asciiTheme="minorHAnsi" w:hAnsiTheme="minorHAnsi"/>
          <w:szCs w:val="28"/>
        </w:rPr>
        <w:t xml:space="preserve">  Record your volume in Data Table 1.</w:t>
      </w:r>
    </w:p>
    <w:p w:rsidR="00EC12C1" w:rsidRPr="000632D2" w:rsidRDefault="00EC12C1" w:rsidP="000632D2">
      <w:pPr>
        <w:numPr>
          <w:ilvl w:val="0"/>
          <w:numId w:val="3"/>
        </w:numPr>
        <w:spacing w:after="120"/>
        <w:rPr>
          <w:rFonts w:asciiTheme="minorHAnsi" w:hAnsiTheme="minorHAnsi"/>
          <w:szCs w:val="28"/>
        </w:rPr>
      </w:pPr>
      <w:r w:rsidRPr="00EC12C1">
        <w:rPr>
          <w:rFonts w:asciiTheme="minorHAnsi" w:hAnsiTheme="minorHAnsi"/>
          <w:szCs w:val="28"/>
        </w:rPr>
        <w:t>Dry the samples and return them.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2556"/>
        <w:gridCol w:w="2556"/>
        <w:gridCol w:w="2556"/>
      </w:tblGrid>
      <w:tr w:rsidR="00BB4759" w:rsidRPr="00F74518" w:rsidTr="00F74518">
        <w:trPr>
          <w:trHeight w:val="432"/>
        </w:trPr>
        <w:tc>
          <w:tcPr>
            <w:tcW w:w="11016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vAlign w:val="center"/>
          </w:tcPr>
          <w:p w:rsidR="00FA3868" w:rsidRPr="00F74518" w:rsidRDefault="00371372" w:rsidP="00F74518">
            <w:pPr>
              <w:spacing w:after="0"/>
              <w:rPr>
                <w:b/>
              </w:rPr>
            </w:pPr>
            <w:r>
              <w:rPr>
                <w:b/>
              </w:rPr>
              <w:t>DATA TABLE 1: GROUP DATA AND CALCULATIONS</w:t>
            </w:r>
          </w:p>
        </w:tc>
      </w:tr>
      <w:tr w:rsidR="00BB4759" w:rsidRPr="00F74518" w:rsidTr="00EC12C1">
        <w:trPr>
          <w:trHeight w:val="288"/>
        </w:trPr>
        <w:tc>
          <w:tcPr>
            <w:tcW w:w="3348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A3868" w:rsidRPr="00F74518" w:rsidRDefault="00424DD9" w:rsidP="00F74518">
            <w:pPr>
              <w:spacing w:after="0"/>
              <w:jc w:val="center"/>
              <w:rPr>
                <w:b/>
              </w:rPr>
            </w:pPr>
            <w:r w:rsidRPr="00F74518">
              <w:rPr>
                <w:b/>
              </w:rPr>
              <w:t>Group #1</w:t>
            </w:r>
            <w:r w:rsidR="00F74518" w:rsidRPr="00F74518">
              <w:rPr>
                <w:b/>
              </w:rPr>
              <w:t xml:space="preserve"> Data</w:t>
            </w:r>
          </w:p>
        </w:tc>
        <w:tc>
          <w:tcPr>
            <w:tcW w:w="2556" w:type="dxa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 w:rsidR="00FA3868" w:rsidRPr="00F74518" w:rsidRDefault="00D01DD0" w:rsidP="00F74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556" w:type="dxa"/>
            <w:tcBorders>
              <w:top w:val="single" w:sz="18" w:space="0" w:color="000000"/>
              <w:bottom w:val="double" w:sz="4" w:space="0" w:color="auto"/>
            </w:tcBorders>
            <w:vAlign w:val="center"/>
          </w:tcPr>
          <w:p w:rsidR="00FA3868" w:rsidRPr="00F74518" w:rsidRDefault="00D01DD0" w:rsidP="00F74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Silicon</w:t>
            </w:r>
          </w:p>
        </w:tc>
        <w:tc>
          <w:tcPr>
            <w:tcW w:w="2556" w:type="dxa"/>
            <w:tcBorders>
              <w:top w:val="single" w:sz="1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A3868" w:rsidRPr="00F74518" w:rsidRDefault="00D01DD0" w:rsidP="00F74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Tin</w:t>
            </w:r>
          </w:p>
        </w:tc>
      </w:tr>
      <w:tr w:rsidR="00BB4759" w:rsidRPr="00F74518" w:rsidTr="00EC12C1">
        <w:trPr>
          <w:trHeight w:val="432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3868" w:rsidRPr="00EC12C1" w:rsidRDefault="00FA3868" w:rsidP="00EC12C1">
            <w:pPr>
              <w:spacing w:after="0"/>
              <w:jc w:val="center"/>
              <w:rPr>
                <w:sz w:val="22"/>
              </w:rPr>
            </w:pPr>
            <w:r w:rsidRPr="00EC12C1">
              <w:rPr>
                <w:sz w:val="22"/>
              </w:rPr>
              <w:t>Mass of Metal (g)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</w:tr>
      <w:tr w:rsidR="00EC12C1" w:rsidRPr="00F74518" w:rsidTr="00EC12C1">
        <w:trPr>
          <w:trHeight w:val="432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EC12C1" w:rsidRPr="00EC12C1" w:rsidRDefault="00EC12C1" w:rsidP="00EC12C1">
            <w:pPr>
              <w:spacing w:after="0"/>
              <w:jc w:val="center"/>
              <w:rPr>
                <w:sz w:val="22"/>
              </w:rPr>
            </w:pPr>
            <w:r w:rsidRPr="00EC12C1">
              <w:rPr>
                <w:sz w:val="22"/>
              </w:rPr>
              <w:t>Volume of Water alone (mL)</w:t>
            </w:r>
          </w:p>
        </w:tc>
        <w:tc>
          <w:tcPr>
            <w:tcW w:w="2556" w:type="dxa"/>
            <w:vAlign w:val="center"/>
          </w:tcPr>
          <w:p w:rsidR="00EC12C1" w:rsidRPr="00F74518" w:rsidRDefault="00EC12C1" w:rsidP="00F74518">
            <w:pPr>
              <w:spacing w:after="0"/>
              <w:jc w:val="center"/>
            </w:pPr>
          </w:p>
        </w:tc>
        <w:tc>
          <w:tcPr>
            <w:tcW w:w="2556" w:type="dxa"/>
            <w:vAlign w:val="center"/>
          </w:tcPr>
          <w:p w:rsidR="00EC12C1" w:rsidRPr="00F74518" w:rsidRDefault="00EC12C1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right w:val="double" w:sz="4" w:space="0" w:color="auto"/>
            </w:tcBorders>
            <w:vAlign w:val="center"/>
          </w:tcPr>
          <w:p w:rsidR="00EC12C1" w:rsidRPr="00F74518" w:rsidRDefault="00EC12C1" w:rsidP="00F74518">
            <w:pPr>
              <w:spacing w:after="0"/>
              <w:jc w:val="center"/>
            </w:pPr>
          </w:p>
        </w:tc>
      </w:tr>
      <w:tr w:rsidR="00BB4759" w:rsidRPr="00F74518" w:rsidTr="00EC12C1">
        <w:trPr>
          <w:trHeight w:val="432"/>
        </w:trPr>
        <w:tc>
          <w:tcPr>
            <w:tcW w:w="3348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FA3868" w:rsidRPr="00EC12C1" w:rsidRDefault="00EC12C1" w:rsidP="00EC12C1">
            <w:pPr>
              <w:spacing w:after="0"/>
              <w:jc w:val="center"/>
              <w:rPr>
                <w:sz w:val="22"/>
              </w:rPr>
            </w:pPr>
            <w:r w:rsidRPr="00EC12C1">
              <w:rPr>
                <w:sz w:val="22"/>
              </w:rPr>
              <w:t>Volume of Water + metal</w:t>
            </w:r>
            <w:r w:rsidR="00FA3868" w:rsidRPr="00EC12C1">
              <w:rPr>
                <w:sz w:val="22"/>
              </w:rPr>
              <w:t xml:space="preserve"> (mL)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bottom w:val="single" w:sz="4" w:space="0" w:color="000000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</w:tr>
      <w:tr w:rsidR="00EC12C1" w:rsidRPr="00F74518" w:rsidTr="00EC12C1">
        <w:trPr>
          <w:trHeight w:val="432"/>
        </w:trPr>
        <w:tc>
          <w:tcPr>
            <w:tcW w:w="3348" w:type="dxa"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EC12C1" w:rsidRPr="00EC12C1" w:rsidRDefault="00EC12C1" w:rsidP="00EC12C1">
            <w:pPr>
              <w:spacing w:after="0"/>
              <w:jc w:val="center"/>
              <w:rPr>
                <w:sz w:val="22"/>
              </w:rPr>
            </w:pPr>
            <w:r w:rsidRPr="00EC12C1">
              <w:rPr>
                <w:sz w:val="22"/>
              </w:rPr>
              <w:t>Volume of Metal Sample (mL)</w:t>
            </w:r>
          </w:p>
        </w:tc>
        <w:tc>
          <w:tcPr>
            <w:tcW w:w="2556" w:type="dxa"/>
            <w:tcBorders>
              <w:bottom w:val="double" w:sz="4" w:space="0" w:color="000000"/>
            </w:tcBorders>
            <w:vAlign w:val="center"/>
          </w:tcPr>
          <w:p w:rsidR="00EC12C1" w:rsidRPr="00F74518" w:rsidRDefault="00EC12C1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bottom w:val="double" w:sz="4" w:space="0" w:color="000000"/>
            </w:tcBorders>
            <w:vAlign w:val="center"/>
          </w:tcPr>
          <w:p w:rsidR="00EC12C1" w:rsidRPr="00F74518" w:rsidRDefault="00EC12C1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EC12C1" w:rsidRPr="00F74518" w:rsidRDefault="00EC12C1" w:rsidP="00F74518">
            <w:pPr>
              <w:spacing w:after="0"/>
              <w:jc w:val="center"/>
            </w:pPr>
          </w:p>
        </w:tc>
      </w:tr>
      <w:tr w:rsidR="00BB4759" w:rsidRPr="00F74518" w:rsidTr="00EC12C1">
        <w:trPr>
          <w:trHeight w:val="576"/>
        </w:trPr>
        <w:tc>
          <w:tcPr>
            <w:tcW w:w="3348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A3868" w:rsidRPr="00EC12C1" w:rsidRDefault="00FA3868" w:rsidP="00EC12C1">
            <w:pPr>
              <w:spacing w:after="0"/>
              <w:jc w:val="center"/>
              <w:rPr>
                <w:sz w:val="22"/>
              </w:rPr>
            </w:pPr>
            <w:r w:rsidRPr="00EC12C1">
              <w:rPr>
                <w:sz w:val="22"/>
              </w:rPr>
              <w:t>Density of Metal (g/mL)</w:t>
            </w:r>
          </w:p>
        </w:tc>
        <w:tc>
          <w:tcPr>
            <w:tcW w:w="255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  <w:tc>
          <w:tcPr>
            <w:tcW w:w="2556" w:type="dxa"/>
            <w:tcBorders>
              <w:top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  <w:jc w:val="center"/>
            </w:pPr>
          </w:p>
        </w:tc>
      </w:tr>
    </w:tbl>
    <w:p w:rsidR="00FA3868" w:rsidRDefault="00FA3868" w:rsidP="00F85233">
      <w:pPr>
        <w:spacing w:after="0"/>
      </w:pPr>
    </w:p>
    <w:p w:rsidR="000632D2" w:rsidRDefault="000632D2" w:rsidP="00F92145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Obtain the Class Data (mass and volume) for each metal from the other 7 groups.</w:t>
      </w:r>
    </w:p>
    <w:p w:rsidR="00140700" w:rsidRPr="00F92145" w:rsidRDefault="00140700" w:rsidP="00F92145">
      <w:pPr>
        <w:numPr>
          <w:ilvl w:val="0"/>
          <w:numId w:val="3"/>
        </w:numPr>
        <w:rPr>
          <w:rFonts w:asciiTheme="minorHAnsi" w:hAnsiTheme="minorHAnsi"/>
        </w:rPr>
      </w:pPr>
      <w:r w:rsidRPr="00F92145">
        <w:rPr>
          <w:rFonts w:asciiTheme="minorHAnsi" w:hAnsiTheme="minorHAnsi"/>
        </w:rPr>
        <w:t>Using the mass and volume obtained from the class</w:t>
      </w:r>
      <w:r w:rsidR="00F85233" w:rsidRPr="00F92145">
        <w:rPr>
          <w:rFonts w:asciiTheme="minorHAnsi" w:hAnsiTheme="minorHAnsi"/>
        </w:rPr>
        <w:t>, make a graph with a line of best fit for each metal.</w:t>
      </w:r>
      <w:r w:rsidR="00F92145" w:rsidRPr="00F92145">
        <w:rPr>
          <w:rFonts w:asciiTheme="minorHAnsi" w:hAnsiTheme="minorHAnsi"/>
        </w:rPr>
        <w:t xml:space="preserve">  </w:t>
      </w:r>
      <w:r w:rsidR="000632D2" w:rsidRPr="000632D2">
        <w:rPr>
          <w:rFonts w:ascii="Calibri" w:hAnsi="Calibri"/>
        </w:rPr>
        <w:t>Enter your density in Data Table 2.</w:t>
      </w:r>
      <w:r w:rsidR="000632D2">
        <w:rPr>
          <w:rFonts w:ascii="Calibri" w:hAnsi="Calibri"/>
        </w:rPr>
        <w:t xml:space="preserve">  </w:t>
      </w:r>
      <w:r w:rsidR="00F92145" w:rsidRPr="000632D2">
        <w:rPr>
          <w:rFonts w:asciiTheme="minorHAnsi" w:hAnsiTheme="minorHAnsi"/>
          <w:i/>
        </w:rPr>
        <w:t>You will be using the graphical analysis program for this step</w:t>
      </w:r>
      <w:r w:rsidR="000632D2" w:rsidRPr="000632D2">
        <w:rPr>
          <w:rFonts w:asciiTheme="minorHAnsi" w:hAnsiTheme="minorHAnsi"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458"/>
        <w:gridCol w:w="1458"/>
        <w:gridCol w:w="1458"/>
        <w:gridCol w:w="1458"/>
        <w:gridCol w:w="1458"/>
        <w:gridCol w:w="1458"/>
      </w:tblGrid>
      <w:tr w:rsidR="00FA3868" w:rsidRPr="00F74518" w:rsidTr="00F74518">
        <w:trPr>
          <w:trHeight w:val="432"/>
        </w:trPr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vAlign w:val="center"/>
          </w:tcPr>
          <w:p w:rsidR="00FA3868" w:rsidRPr="00F74518" w:rsidRDefault="00FA3868" w:rsidP="00F74518">
            <w:pPr>
              <w:spacing w:after="0"/>
            </w:pPr>
            <w:r w:rsidRPr="00F74518">
              <w:rPr>
                <w:b/>
              </w:rPr>
              <w:t>DATA TABLE 2: CLASS DATA: MASS AND VOLUME OF METAL SAMPLES</w:t>
            </w:r>
          </w:p>
        </w:tc>
      </w:tr>
      <w:tr w:rsidR="00D01DD0" w:rsidRPr="00F74518" w:rsidTr="006D5C91">
        <w:trPr>
          <w:trHeight w:val="20"/>
        </w:trPr>
        <w:tc>
          <w:tcPr>
            <w:tcW w:w="2268" w:type="dxa"/>
            <w:tcBorders>
              <w:top w:val="single" w:sz="18" w:space="0" w:color="000000"/>
              <w:left w:val="double" w:sz="4" w:space="0" w:color="auto"/>
              <w:bottom w:val="single" w:sz="4" w:space="0" w:color="000000"/>
            </w:tcBorders>
          </w:tcPr>
          <w:p w:rsidR="00D01DD0" w:rsidRPr="00F74518" w:rsidRDefault="00D01DD0" w:rsidP="00D01DD0">
            <w:pPr>
              <w:spacing w:after="0"/>
            </w:pPr>
          </w:p>
        </w:tc>
        <w:tc>
          <w:tcPr>
            <w:tcW w:w="2916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D01DD0" w:rsidRPr="00F74518" w:rsidRDefault="00D01DD0" w:rsidP="00D01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916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D01DD0" w:rsidRPr="00F74518" w:rsidRDefault="00D01DD0" w:rsidP="00D01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Silicon</w:t>
            </w:r>
          </w:p>
        </w:tc>
        <w:tc>
          <w:tcPr>
            <w:tcW w:w="2916" w:type="dxa"/>
            <w:gridSpan w:val="2"/>
            <w:tcBorders>
              <w:top w:val="single" w:sz="18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01DD0" w:rsidRPr="00F74518" w:rsidRDefault="00D01DD0" w:rsidP="00D01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Tin</w:t>
            </w:r>
          </w:p>
        </w:tc>
      </w:tr>
      <w:tr w:rsidR="00D01DD0" w:rsidRPr="00F74518" w:rsidTr="006D5C91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D01DD0" w:rsidRPr="00F74518" w:rsidRDefault="00D01DD0" w:rsidP="00D01DD0">
            <w:pPr>
              <w:spacing w:after="0"/>
              <w:jc w:val="center"/>
            </w:pPr>
            <w:r w:rsidRPr="00F74518">
              <w:t>Group</w:t>
            </w:r>
          </w:p>
        </w:tc>
        <w:tc>
          <w:tcPr>
            <w:tcW w:w="145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Mass (g)</w:t>
            </w:r>
          </w:p>
        </w:tc>
        <w:tc>
          <w:tcPr>
            <w:tcW w:w="145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Volume (mL)</w:t>
            </w:r>
          </w:p>
        </w:tc>
        <w:tc>
          <w:tcPr>
            <w:tcW w:w="145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Mass (g)</w:t>
            </w:r>
          </w:p>
        </w:tc>
        <w:tc>
          <w:tcPr>
            <w:tcW w:w="145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Volume (mL)</w:t>
            </w:r>
          </w:p>
        </w:tc>
        <w:tc>
          <w:tcPr>
            <w:tcW w:w="145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Mass (g)</w:t>
            </w:r>
          </w:p>
        </w:tc>
        <w:tc>
          <w:tcPr>
            <w:tcW w:w="1458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Volume (mL)</w:t>
            </w: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1</w:t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2</w:t>
            </w: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3</w:t>
            </w: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4</w:t>
            </w: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5</w:t>
            </w: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D01DD0" w:rsidRPr="00F74518" w:rsidTr="006D5C91">
        <w:trPr>
          <w:trHeight w:val="432"/>
        </w:trPr>
        <w:tc>
          <w:tcPr>
            <w:tcW w:w="2268" w:type="dxa"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8</w:t>
            </w:r>
          </w:p>
        </w:tc>
        <w:tc>
          <w:tcPr>
            <w:tcW w:w="1458" w:type="dxa"/>
            <w:tcBorders>
              <w:bottom w:val="doub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doub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doub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doub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double" w:sz="4" w:space="0" w:color="000000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D01DD0" w:rsidRPr="006D5C91" w:rsidRDefault="00D01DD0" w:rsidP="00D01DD0">
            <w:pPr>
              <w:spacing w:after="0"/>
              <w:jc w:val="center"/>
              <w:rPr>
                <w:sz w:val="22"/>
              </w:rPr>
            </w:pPr>
          </w:p>
        </w:tc>
      </w:tr>
      <w:tr w:rsidR="00F85233" w:rsidRPr="00F74518" w:rsidTr="000632D2">
        <w:trPr>
          <w:trHeight w:val="720"/>
        </w:trPr>
        <w:tc>
          <w:tcPr>
            <w:tcW w:w="2268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85233" w:rsidRDefault="00F85233" w:rsidP="006D5C91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Density</w:t>
            </w:r>
            <w:r>
              <w:rPr>
                <w:sz w:val="22"/>
              </w:rPr>
              <w:t xml:space="preserve"> (g/mL)</w:t>
            </w:r>
            <w:r w:rsidRPr="006D5C91">
              <w:rPr>
                <w:sz w:val="22"/>
              </w:rPr>
              <w:t xml:space="preserve"> </w:t>
            </w:r>
            <w:r>
              <w:rPr>
                <w:sz w:val="22"/>
              </w:rPr>
              <w:t>obtained f</w:t>
            </w:r>
            <w:r w:rsidRPr="006D5C91">
              <w:rPr>
                <w:sz w:val="22"/>
              </w:rPr>
              <w:t xml:space="preserve">rom </w:t>
            </w:r>
          </w:p>
          <w:p w:rsidR="00F85233" w:rsidRPr="006D5C91" w:rsidRDefault="00F85233" w:rsidP="006D5C91">
            <w:pPr>
              <w:spacing w:after="0"/>
              <w:jc w:val="center"/>
              <w:rPr>
                <w:sz w:val="22"/>
              </w:rPr>
            </w:pPr>
            <w:r w:rsidRPr="006D5C91">
              <w:rPr>
                <w:sz w:val="22"/>
              </w:rPr>
              <w:t>LOBF Graph</w:t>
            </w:r>
          </w:p>
        </w:tc>
        <w:tc>
          <w:tcPr>
            <w:tcW w:w="2916" w:type="dxa"/>
            <w:gridSpan w:val="2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F85233" w:rsidRPr="006D5C91" w:rsidRDefault="00F85233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gridSpan w:val="2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F85233" w:rsidRPr="006D5C91" w:rsidRDefault="00F85233" w:rsidP="00D01DD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gridSpan w:val="2"/>
            <w:tcBorders>
              <w:top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85233" w:rsidRPr="006D5C91" w:rsidRDefault="00F85233" w:rsidP="00D01DD0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6D5C91" w:rsidRPr="00F85233" w:rsidRDefault="00EC17EE" w:rsidP="00F85233">
      <w:pPr>
        <w:spacing w:after="0"/>
        <w:rPr>
          <w:b/>
          <w:sz w:val="28"/>
          <w:u w:val="single"/>
        </w:rPr>
      </w:pPr>
      <w:r w:rsidRPr="00F85233">
        <w:rPr>
          <w:b/>
          <w:sz w:val="28"/>
          <w:u w:val="single"/>
        </w:rPr>
        <w:lastRenderedPageBreak/>
        <w:t>Analysis &amp; Conclusion:</w:t>
      </w:r>
    </w:p>
    <w:p w:rsidR="00A83016" w:rsidRDefault="00A83016" w:rsidP="00A83016">
      <w:pPr>
        <w:spacing w:after="0" w:line="360" w:lineRule="auto"/>
        <w:ind w:left="720"/>
        <w:rPr>
          <w:sz w:val="22"/>
        </w:rPr>
      </w:pPr>
    </w:p>
    <w:p w:rsidR="00A83016" w:rsidRPr="00A83016" w:rsidRDefault="00A83016" w:rsidP="000632D2">
      <w:pPr>
        <w:numPr>
          <w:ilvl w:val="0"/>
          <w:numId w:val="5"/>
        </w:numPr>
        <w:spacing w:after="0" w:line="360" w:lineRule="auto"/>
        <w:ind w:left="540" w:hanging="45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Prepare 2 graphs by hand using graph pap</w:t>
      </w:r>
      <w:bookmarkStart w:id="0" w:name="_GoBack"/>
      <w:bookmarkEnd w:id="0"/>
      <w:r w:rsidRPr="00A83016">
        <w:rPr>
          <w:rFonts w:asciiTheme="minorHAnsi" w:hAnsiTheme="minorHAnsi"/>
          <w:sz w:val="22"/>
        </w:rPr>
        <w:t>er:</w:t>
      </w:r>
    </w:p>
    <w:p w:rsidR="00A83016" w:rsidRPr="00A83016" w:rsidRDefault="00F92145" w:rsidP="000632D2">
      <w:pPr>
        <w:numPr>
          <w:ilvl w:val="1"/>
          <w:numId w:val="5"/>
        </w:numPr>
        <w:spacing w:after="0" w:line="360" w:lineRule="auto"/>
        <w:ind w:left="540" w:hanging="9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Graph 1</w:t>
      </w:r>
      <w:r w:rsidR="00A83016" w:rsidRPr="00A83016">
        <w:rPr>
          <w:rFonts w:asciiTheme="minorHAnsi" w:hAnsiTheme="minorHAnsi"/>
          <w:sz w:val="22"/>
        </w:rPr>
        <w:t xml:space="preserve"> compares</w:t>
      </w:r>
      <w:r w:rsidRPr="00A83016">
        <w:rPr>
          <w:rFonts w:asciiTheme="minorHAnsi" w:hAnsiTheme="minorHAnsi"/>
          <w:sz w:val="22"/>
        </w:rPr>
        <w:t xml:space="preserve"> the</w:t>
      </w:r>
      <w:r w:rsidR="00A83016" w:rsidRPr="00A83016">
        <w:rPr>
          <w:rFonts w:asciiTheme="minorHAnsi" w:hAnsiTheme="minorHAnsi"/>
          <w:sz w:val="22"/>
        </w:rPr>
        <w:t xml:space="preserve"> period</w:t>
      </w:r>
      <w:r w:rsidR="00EC17EE" w:rsidRPr="00A83016">
        <w:rPr>
          <w:rFonts w:asciiTheme="minorHAnsi" w:hAnsiTheme="minorHAnsi"/>
          <w:sz w:val="22"/>
        </w:rPr>
        <w:t xml:space="preserve"> </w:t>
      </w:r>
      <w:r w:rsidR="00A83016" w:rsidRPr="00A83016">
        <w:rPr>
          <w:rFonts w:asciiTheme="minorHAnsi" w:hAnsiTheme="minorHAnsi"/>
          <w:sz w:val="22"/>
        </w:rPr>
        <w:t xml:space="preserve">of silicon, lead, and tin versus their densities </w:t>
      </w:r>
      <w:r w:rsidR="00EC17EE" w:rsidRPr="00A83016">
        <w:rPr>
          <w:rFonts w:asciiTheme="minorHAnsi" w:hAnsiTheme="minorHAnsi"/>
          <w:sz w:val="22"/>
        </w:rPr>
        <w:t>obtained from Data Table 1</w:t>
      </w:r>
      <w:r w:rsidR="00A83016" w:rsidRPr="00A83016">
        <w:rPr>
          <w:rFonts w:asciiTheme="minorHAnsi" w:hAnsiTheme="minorHAnsi"/>
          <w:sz w:val="22"/>
        </w:rPr>
        <w:t>.</w:t>
      </w:r>
    </w:p>
    <w:p w:rsidR="00A83016" w:rsidRPr="00A83016" w:rsidRDefault="00A83016" w:rsidP="000632D2">
      <w:pPr>
        <w:numPr>
          <w:ilvl w:val="1"/>
          <w:numId w:val="5"/>
        </w:numPr>
        <w:spacing w:after="0" w:line="360" w:lineRule="auto"/>
        <w:ind w:left="540" w:hanging="9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Graph 2 compares</w:t>
      </w:r>
      <w:r w:rsidRPr="00A83016">
        <w:rPr>
          <w:rFonts w:asciiTheme="minorHAnsi" w:hAnsiTheme="minorHAnsi"/>
          <w:sz w:val="22"/>
        </w:rPr>
        <w:t xml:space="preserve"> the period of silicon, lead, and tin versus their densities </w:t>
      </w:r>
      <w:r w:rsidRPr="00A83016">
        <w:rPr>
          <w:rFonts w:asciiTheme="minorHAnsi" w:hAnsiTheme="minorHAnsi"/>
          <w:sz w:val="22"/>
        </w:rPr>
        <w:t>obtained from Data Table 2</w:t>
      </w:r>
      <w:r w:rsidRPr="00A83016">
        <w:rPr>
          <w:rFonts w:asciiTheme="minorHAnsi" w:hAnsiTheme="minorHAnsi"/>
          <w:sz w:val="22"/>
        </w:rPr>
        <w:t>.</w:t>
      </w:r>
    </w:p>
    <w:p w:rsidR="00EC17EE" w:rsidRPr="00A83016" w:rsidRDefault="00EC17EE" w:rsidP="000632D2">
      <w:pPr>
        <w:numPr>
          <w:ilvl w:val="0"/>
          <w:numId w:val="5"/>
        </w:numPr>
        <w:spacing w:after="0" w:line="360" w:lineRule="auto"/>
        <w:ind w:left="540" w:hanging="45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Based on your graphs, estimate the density of germanium.</w:t>
      </w:r>
      <w:r w:rsidR="00A83016" w:rsidRPr="00A83016">
        <w:rPr>
          <w:rFonts w:asciiTheme="minorHAnsi" w:hAnsiTheme="minorHAnsi"/>
          <w:sz w:val="22"/>
        </w:rPr>
        <w:t xml:space="preserve"> </w:t>
      </w:r>
    </w:p>
    <w:p w:rsidR="00F85233" w:rsidRPr="00A83016" w:rsidRDefault="00F85233" w:rsidP="000632D2">
      <w:pPr>
        <w:numPr>
          <w:ilvl w:val="1"/>
          <w:numId w:val="5"/>
        </w:numPr>
        <w:spacing w:after="0" w:line="360" w:lineRule="auto"/>
        <w:ind w:left="540" w:hanging="9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Estimated density of germanium from Graph 1 should be based on the densities ob</w:t>
      </w:r>
      <w:r w:rsidR="000632D2">
        <w:rPr>
          <w:rFonts w:asciiTheme="minorHAnsi" w:hAnsiTheme="minorHAnsi"/>
          <w:sz w:val="22"/>
        </w:rPr>
        <w:t>tained in Data Table 1</w:t>
      </w:r>
    </w:p>
    <w:p w:rsidR="00F85233" w:rsidRPr="00A83016" w:rsidRDefault="00F85233" w:rsidP="000632D2">
      <w:pPr>
        <w:numPr>
          <w:ilvl w:val="1"/>
          <w:numId w:val="5"/>
        </w:numPr>
        <w:spacing w:after="0" w:line="360" w:lineRule="auto"/>
        <w:ind w:left="540" w:hanging="9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Estimate</w:t>
      </w:r>
      <w:r w:rsidRPr="00A83016">
        <w:rPr>
          <w:rFonts w:asciiTheme="minorHAnsi" w:hAnsiTheme="minorHAnsi"/>
          <w:sz w:val="22"/>
        </w:rPr>
        <w:t>d density</w:t>
      </w:r>
      <w:r w:rsidRPr="00A83016">
        <w:rPr>
          <w:rFonts w:asciiTheme="minorHAnsi" w:hAnsiTheme="minorHAnsi"/>
          <w:sz w:val="22"/>
        </w:rPr>
        <w:t xml:space="preserve"> of germanium</w:t>
      </w:r>
      <w:r w:rsidRPr="00A83016">
        <w:rPr>
          <w:rFonts w:asciiTheme="minorHAnsi" w:hAnsiTheme="minorHAnsi"/>
          <w:sz w:val="22"/>
        </w:rPr>
        <w:t xml:space="preserve"> from Graph 2</w:t>
      </w:r>
      <w:r w:rsidRPr="00A83016">
        <w:rPr>
          <w:rFonts w:asciiTheme="minorHAnsi" w:hAnsiTheme="minorHAnsi"/>
          <w:sz w:val="22"/>
        </w:rPr>
        <w:t xml:space="preserve"> should be based on the densities ob</w:t>
      </w:r>
      <w:r w:rsidR="000632D2">
        <w:rPr>
          <w:rFonts w:asciiTheme="minorHAnsi" w:hAnsiTheme="minorHAnsi"/>
          <w:sz w:val="22"/>
        </w:rPr>
        <w:t>tained in Data Table 2</w:t>
      </w:r>
    </w:p>
    <w:p w:rsidR="00424DD9" w:rsidRPr="00A83016" w:rsidRDefault="00F85233" w:rsidP="000632D2">
      <w:pPr>
        <w:numPr>
          <w:ilvl w:val="0"/>
          <w:numId w:val="5"/>
        </w:numPr>
        <w:spacing w:after="0" w:line="360" w:lineRule="auto"/>
        <w:ind w:left="540" w:hanging="450"/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Calculate the percent error</w:t>
      </w:r>
      <w:r w:rsidR="000632D2">
        <w:rPr>
          <w:rFonts w:asciiTheme="minorHAnsi" w:hAnsiTheme="minorHAnsi"/>
          <w:sz w:val="22"/>
        </w:rPr>
        <w:t xml:space="preserve"> </w:t>
      </w:r>
      <w:r w:rsidR="000632D2" w:rsidRPr="000632D2">
        <w:rPr>
          <w:rFonts w:asciiTheme="minorHAnsi" w:hAnsiTheme="minorHAnsi"/>
          <w:i/>
          <w:sz w:val="22"/>
        </w:rPr>
        <w:t>(2 decimal places)</w:t>
      </w:r>
      <w:r w:rsidRPr="00A83016">
        <w:rPr>
          <w:rFonts w:asciiTheme="minorHAnsi" w:hAnsiTheme="minorHAnsi"/>
          <w:sz w:val="22"/>
        </w:rPr>
        <w:t xml:space="preserve"> for the density obtained in Graph 1 and from Graph 2.</w:t>
      </w:r>
      <w:r w:rsidR="00A83016" w:rsidRPr="00A83016">
        <w:rPr>
          <w:rFonts w:asciiTheme="minorHAnsi" w:hAnsiTheme="minorHAnsi"/>
          <w:sz w:val="22"/>
        </w:rPr>
        <w:t xml:space="preserve"> Show work!!</w:t>
      </w:r>
      <w:r w:rsidR="000632D2">
        <w:rPr>
          <w:rFonts w:asciiTheme="minorHAnsi" w:hAnsiTheme="minorHAnsi"/>
          <w:sz w:val="22"/>
        </w:rPr>
        <w:t xml:space="preserve"> </w:t>
      </w:r>
    </w:p>
    <w:p w:rsidR="00A83016" w:rsidRPr="00F85233" w:rsidRDefault="00A83016" w:rsidP="00A83016">
      <w:pPr>
        <w:spacing w:after="0"/>
        <w:ind w:left="720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83016" w:rsidRPr="00D37DEB" w:rsidTr="00A83016">
        <w:trPr>
          <w:trHeight w:val="432"/>
        </w:trPr>
        <w:tc>
          <w:tcPr>
            <w:tcW w:w="2500" w:type="pct"/>
            <w:vAlign w:val="center"/>
          </w:tcPr>
          <w:p w:rsidR="00A83016" w:rsidRPr="00A83016" w:rsidRDefault="00A83016" w:rsidP="00A83016">
            <w:pPr>
              <w:spacing w:after="0"/>
              <w:jc w:val="center"/>
              <w:rPr>
                <w:b/>
                <w:u w:val="single"/>
              </w:rPr>
            </w:pPr>
            <w:r w:rsidRPr="00A83016">
              <w:rPr>
                <w:b/>
                <w:u w:val="single"/>
              </w:rPr>
              <w:t>Estimate from Graph 1</w:t>
            </w:r>
          </w:p>
        </w:tc>
        <w:tc>
          <w:tcPr>
            <w:tcW w:w="2500" w:type="pct"/>
            <w:vAlign w:val="center"/>
          </w:tcPr>
          <w:p w:rsidR="00A83016" w:rsidRPr="00A83016" w:rsidRDefault="00A83016" w:rsidP="00A83016">
            <w:pPr>
              <w:spacing w:after="0"/>
              <w:jc w:val="center"/>
              <w:rPr>
                <w:b/>
                <w:u w:val="single"/>
              </w:rPr>
            </w:pPr>
            <w:r w:rsidRPr="00A83016">
              <w:rPr>
                <w:b/>
                <w:u w:val="single"/>
              </w:rPr>
              <w:t>Estimate from Graph 2</w:t>
            </w:r>
          </w:p>
        </w:tc>
      </w:tr>
      <w:tr w:rsidR="006D5C91" w:rsidRPr="00D37DEB" w:rsidTr="006D5C91">
        <w:trPr>
          <w:trHeight w:val="2736"/>
        </w:trPr>
        <w:tc>
          <w:tcPr>
            <w:tcW w:w="2500" w:type="pct"/>
          </w:tcPr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  <w:r w:rsidRPr="00D37DEB">
              <w:rPr>
                <w:sz w:val="22"/>
              </w:rPr>
              <w:t>Accepted Value</w:t>
            </w:r>
            <w:r>
              <w:rPr>
                <w:sz w:val="22"/>
              </w:rPr>
              <w:t xml:space="preserve"> of Germanium = 5.32 g/mL</w:t>
            </w: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F85233" w:rsidP="00F7451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Estimated</w:t>
            </w:r>
            <w:r w:rsidR="00F92145">
              <w:rPr>
                <w:sz w:val="22"/>
              </w:rPr>
              <w:t xml:space="preserve"> Density</w:t>
            </w:r>
            <w:r w:rsidR="006D5C91">
              <w:rPr>
                <w:sz w:val="22"/>
              </w:rPr>
              <w:t xml:space="preserve"> from Graph 1</w:t>
            </w:r>
            <w:r w:rsidR="006D5C91" w:rsidRPr="00D37DEB">
              <w:rPr>
                <w:sz w:val="22"/>
              </w:rPr>
              <w:t xml:space="preserve"> = ____________</w:t>
            </w:r>
            <w:r w:rsidR="00A83016">
              <w:rPr>
                <w:sz w:val="22"/>
              </w:rPr>
              <w:t>______</w:t>
            </w: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Default="006D5C91" w:rsidP="00F74518">
            <w:pPr>
              <w:spacing w:after="0"/>
              <w:rPr>
                <w:sz w:val="22"/>
              </w:rPr>
            </w:pPr>
          </w:p>
          <w:p w:rsidR="00A83016" w:rsidRPr="00D37DEB" w:rsidRDefault="00A83016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  <w:r w:rsidRPr="00D37DEB">
              <w:rPr>
                <w:sz w:val="22"/>
              </w:rPr>
              <w:t>Percent Error = _________________</w:t>
            </w:r>
          </w:p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</w:tc>
        <w:tc>
          <w:tcPr>
            <w:tcW w:w="2500" w:type="pct"/>
          </w:tcPr>
          <w:p w:rsidR="006D5C91" w:rsidRPr="00D37DEB" w:rsidRDefault="006D5C91" w:rsidP="00F74518">
            <w:pPr>
              <w:spacing w:after="0"/>
              <w:rPr>
                <w:sz w:val="22"/>
              </w:rPr>
            </w:pPr>
          </w:p>
          <w:p w:rsidR="006D5C91" w:rsidRPr="00D37DEB" w:rsidRDefault="006D5C91" w:rsidP="006D5C91">
            <w:pPr>
              <w:spacing w:after="0"/>
              <w:rPr>
                <w:sz w:val="22"/>
              </w:rPr>
            </w:pPr>
            <w:r w:rsidRPr="00D37DEB">
              <w:rPr>
                <w:sz w:val="22"/>
              </w:rPr>
              <w:t>Accepted Value</w:t>
            </w:r>
            <w:r>
              <w:rPr>
                <w:sz w:val="22"/>
              </w:rPr>
              <w:t xml:space="preserve"> of Germanium = 5.32 g/mL</w:t>
            </w: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F85233" w:rsidP="00BB475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Estimated</w:t>
            </w:r>
            <w:r w:rsidR="00F92145">
              <w:rPr>
                <w:sz w:val="22"/>
              </w:rPr>
              <w:t xml:space="preserve"> Density</w:t>
            </w:r>
            <w:r w:rsidR="006D5C91">
              <w:rPr>
                <w:sz w:val="22"/>
              </w:rPr>
              <w:t xml:space="preserve"> from Graph 2</w:t>
            </w:r>
            <w:r w:rsidR="006D5C91" w:rsidRPr="00D37DEB">
              <w:rPr>
                <w:sz w:val="22"/>
              </w:rPr>
              <w:t xml:space="preserve"> </w:t>
            </w:r>
            <w:r w:rsidR="006D5C91" w:rsidRPr="00D37DEB">
              <w:rPr>
                <w:sz w:val="22"/>
              </w:rPr>
              <w:t xml:space="preserve"> = ____________</w:t>
            </w:r>
            <w:r w:rsidR="00A83016">
              <w:rPr>
                <w:sz w:val="22"/>
              </w:rPr>
              <w:t>_____</w:t>
            </w: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Default="006D5C91" w:rsidP="00BB4759">
            <w:pPr>
              <w:spacing w:after="0"/>
              <w:rPr>
                <w:sz w:val="22"/>
              </w:rPr>
            </w:pPr>
          </w:p>
          <w:p w:rsidR="00A83016" w:rsidRPr="00D37DEB" w:rsidRDefault="00A83016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</w:p>
          <w:p w:rsidR="006D5C91" w:rsidRPr="00D37DEB" w:rsidRDefault="006D5C91" w:rsidP="00BB4759">
            <w:pPr>
              <w:spacing w:after="0"/>
              <w:rPr>
                <w:sz w:val="22"/>
              </w:rPr>
            </w:pPr>
            <w:r w:rsidRPr="00D37DEB">
              <w:rPr>
                <w:sz w:val="22"/>
              </w:rPr>
              <w:t>Percent Error = _________________</w:t>
            </w:r>
          </w:p>
        </w:tc>
      </w:tr>
    </w:tbl>
    <w:p w:rsidR="00E86FED" w:rsidRPr="00D37DEB" w:rsidRDefault="00E86FED" w:rsidP="00E86FED">
      <w:pPr>
        <w:rPr>
          <w:sz w:val="22"/>
        </w:rPr>
      </w:pPr>
    </w:p>
    <w:p w:rsidR="000632D2" w:rsidRDefault="00E86FED" w:rsidP="00A83016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>Compare t</w:t>
      </w:r>
      <w:r w:rsidR="0070215F" w:rsidRPr="00A83016">
        <w:rPr>
          <w:rFonts w:asciiTheme="minorHAnsi" w:hAnsiTheme="minorHAnsi"/>
          <w:sz w:val="22"/>
        </w:rPr>
        <w:t>he per</w:t>
      </w:r>
      <w:r w:rsidR="00A83016" w:rsidRPr="00A83016">
        <w:rPr>
          <w:rFonts w:asciiTheme="minorHAnsi" w:hAnsiTheme="minorHAnsi"/>
          <w:sz w:val="22"/>
        </w:rPr>
        <w:t>cent errors obtained from your estimate in graph 1 and the estimate in graph 2.</w:t>
      </w:r>
      <w:r w:rsidR="000632D2">
        <w:rPr>
          <w:rFonts w:asciiTheme="minorHAnsi" w:hAnsiTheme="minorHAnsi"/>
          <w:sz w:val="22"/>
        </w:rPr>
        <w:t xml:space="preserve">  </w:t>
      </w:r>
    </w:p>
    <w:p w:rsidR="000632D2" w:rsidRDefault="000632D2" w:rsidP="000632D2">
      <w:pPr>
        <w:rPr>
          <w:rFonts w:asciiTheme="minorHAnsi" w:hAnsiTheme="minorHAnsi"/>
          <w:sz w:val="22"/>
        </w:rPr>
      </w:pPr>
    </w:p>
    <w:p w:rsidR="000632D2" w:rsidRDefault="000632D2" w:rsidP="000632D2">
      <w:pPr>
        <w:rPr>
          <w:rFonts w:asciiTheme="minorHAnsi" w:hAnsiTheme="minorHAnsi"/>
          <w:sz w:val="22"/>
        </w:rPr>
      </w:pPr>
    </w:p>
    <w:p w:rsidR="00103A34" w:rsidRPr="00A83016" w:rsidRDefault="000632D2" w:rsidP="00A83016">
      <w:pPr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does the percent error tell you about the data collected in Data Table 1 and Data Table 2?</w:t>
      </w:r>
    </w:p>
    <w:p w:rsidR="000632D2" w:rsidRPr="00A83016" w:rsidRDefault="000632D2" w:rsidP="00A83016">
      <w:pPr>
        <w:rPr>
          <w:rFonts w:asciiTheme="minorHAnsi" w:hAnsiTheme="minorHAnsi"/>
          <w:sz w:val="22"/>
        </w:rPr>
      </w:pPr>
    </w:p>
    <w:p w:rsidR="00A83016" w:rsidRPr="00A83016" w:rsidRDefault="00A83016" w:rsidP="00A83016">
      <w:pPr>
        <w:rPr>
          <w:rFonts w:asciiTheme="minorHAnsi" w:hAnsiTheme="minorHAnsi"/>
          <w:sz w:val="22"/>
        </w:rPr>
      </w:pPr>
    </w:p>
    <w:p w:rsidR="00A83016" w:rsidRDefault="00A83016" w:rsidP="00A83016">
      <w:pPr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Is using a period vs. density graph of the elements within a group a good way to determine the unknown density of an element </w:t>
      </w:r>
      <w:r w:rsidR="000632D2">
        <w:rPr>
          <w:rFonts w:asciiTheme="minorHAnsi" w:hAnsiTheme="minorHAnsi"/>
          <w:sz w:val="22"/>
        </w:rPr>
        <w:t>with</w:t>
      </w:r>
      <w:r>
        <w:rPr>
          <w:rFonts w:asciiTheme="minorHAnsi" w:hAnsiTheme="minorHAnsi"/>
          <w:sz w:val="22"/>
        </w:rPr>
        <w:t>in that same group? Explain your answer using data from the lab</w:t>
      </w:r>
      <w:r w:rsidR="000632D2">
        <w:rPr>
          <w:rFonts w:asciiTheme="minorHAnsi" w:hAnsiTheme="minorHAnsi"/>
          <w:sz w:val="22"/>
        </w:rPr>
        <w:t>.</w:t>
      </w:r>
    </w:p>
    <w:p w:rsidR="000632D2" w:rsidRDefault="000632D2" w:rsidP="000632D2">
      <w:pPr>
        <w:rPr>
          <w:rFonts w:asciiTheme="minorHAnsi" w:hAnsiTheme="minorHAnsi"/>
          <w:sz w:val="22"/>
        </w:rPr>
      </w:pPr>
    </w:p>
    <w:p w:rsidR="000632D2" w:rsidRPr="00A83016" w:rsidRDefault="000632D2" w:rsidP="000632D2">
      <w:pPr>
        <w:rPr>
          <w:rFonts w:asciiTheme="minorHAnsi" w:hAnsiTheme="minorHAnsi"/>
          <w:sz w:val="22"/>
        </w:rPr>
      </w:pPr>
    </w:p>
    <w:p w:rsidR="00E86FED" w:rsidRPr="00A83016" w:rsidRDefault="00E86FED" w:rsidP="00A83016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A83016">
        <w:rPr>
          <w:rFonts w:asciiTheme="minorHAnsi" w:hAnsiTheme="minorHAnsi"/>
          <w:sz w:val="22"/>
        </w:rPr>
        <w:t xml:space="preserve">Regardless of your data, should </w:t>
      </w:r>
      <w:r w:rsidR="000632D2">
        <w:rPr>
          <w:rFonts w:asciiTheme="minorHAnsi" w:hAnsiTheme="minorHAnsi"/>
          <w:sz w:val="22"/>
        </w:rPr>
        <w:t>the percent error obtained from Graph 1 or Graph 2 be more accurate? Explain.</w:t>
      </w:r>
    </w:p>
    <w:p w:rsidR="00F74518" w:rsidRPr="00D37DEB" w:rsidRDefault="00F74518" w:rsidP="00F74518">
      <w:pPr>
        <w:rPr>
          <w:sz w:val="22"/>
        </w:rPr>
      </w:pPr>
    </w:p>
    <w:sectPr w:rsidR="00F74518" w:rsidRPr="00D37DEB" w:rsidSect="00766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45" w:rsidRDefault="00F92145" w:rsidP="00F92145">
      <w:pPr>
        <w:spacing w:after="0"/>
      </w:pPr>
      <w:r>
        <w:separator/>
      </w:r>
    </w:p>
  </w:endnote>
  <w:endnote w:type="continuationSeparator" w:id="0">
    <w:p w:rsidR="00F92145" w:rsidRDefault="00F92145" w:rsidP="00F921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45" w:rsidRDefault="00F92145" w:rsidP="00F92145">
      <w:pPr>
        <w:spacing w:after="0"/>
      </w:pPr>
      <w:r>
        <w:separator/>
      </w:r>
    </w:p>
  </w:footnote>
  <w:footnote w:type="continuationSeparator" w:id="0">
    <w:p w:rsidR="00F92145" w:rsidRDefault="00F92145" w:rsidP="00F921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2E1E"/>
    <w:multiLevelType w:val="hybridMultilevel"/>
    <w:tmpl w:val="478C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114"/>
    <w:multiLevelType w:val="hybridMultilevel"/>
    <w:tmpl w:val="07EA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54D8"/>
    <w:multiLevelType w:val="hybridMultilevel"/>
    <w:tmpl w:val="FB06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B671B"/>
    <w:multiLevelType w:val="hybridMultilevel"/>
    <w:tmpl w:val="44DE5F94"/>
    <w:lvl w:ilvl="0" w:tplc="23CE1E3C">
      <w:start w:val="1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C4B18"/>
    <w:multiLevelType w:val="hybridMultilevel"/>
    <w:tmpl w:val="394C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68"/>
    <w:rsid w:val="000632D2"/>
    <w:rsid w:val="00103A34"/>
    <w:rsid w:val="00140700"/>
    <w:rsid w:val="002872DB"/>
    <w:rsid w:val="00336903"/>
    <w:rsid w:val="00371372"/>
    <w:rsid w:val="00424DD9"/>
    <w:rsid w:val="005171C7"/>
    <w:rsid w:val="006878E1"/>
    <w:rsid w:val="006D5C91"/>
    <w:rsid w:val="0070215F"/>
    <w:rsid w:val="00766983"/>
    <w:rsid w:val="008D442E"/>
    <w:rsid w:val="00A83016"/>
    <w:rsid w:val="00BB4759"/>
    <w:rsid w:val="00C13EC6"/>
    <w:rsid w:val="00CF0BC5"/>
    <w:rsid w:val="00D01DD0"/>
    <w:rsid w:val="00D02337"/>
    <w:rsid w:val="00D37DEB"/>
    <w:rsid w:val="00E41835"/>
    <w:rsid w:val="00E86FED"/>
    <w:rsid w:val="00EA3D79"/>
    <w:rsid w:val="00EC12C1"/>
    <w:rsid w:val="00EC17EE"/>
    <w:rsid w:val="00F74518"/>
    <w:rsid w:val="00F85233"/>
    <w:rsid w:val="00F92145"/>
    <w:rsid w:val="00F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D74CC7-5653-462D-8692-B931777A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DB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4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Fontaine, Richard</cp:lastModifiedBy>
  <cp:revision>4</cp:revision>
  <cp:lastPrinted>2007-10-05T14:19:00Z</cp:lastPrinted>
  <dcterms:created xsi:type="dcterms:W3CDTF">2014-10-15T12:53:00Z</dcterms:created>
  <dcterms:modified xsi:type="dcterms:W3CDTF">2014-10-15T14:07:00Z</dcterms:modified>
</cp:coreProperties>
</file>